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A7" w:rsidRPr="00D849A7" w:rsidRDefault="00D849A7" w:rsidP="00D849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84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LAVORI </w:t>
      </w:r>
      <w:proofErr w:type="spellStart"/>
      <w:r w:rsidRPr="00D84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</w:t>
      </w:r>
      <w:proofErr w:type="spellEnd"/>
      <w:r w:rsidRPr="00D84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MIGLIORAMENTO SISMICO PALAZZO COMUNALE: Bando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6"/>
        <w:gridCol w:w="4812"/>
      </w:tblGrid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Ente: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Centrale Unica di Committenza Paternò - Adrano - </w:t>
            </w:r>
            <w:proofErr w:type="spellStart"/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Biancavilla</w:t>
            </w:r>
            <w:proofErr w:type="spellEnd"/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Oggetto: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LAVORI </w:t>
            </w:r>
            <w:proofErr w:type="spellStart"/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MIGLIORAMENTO SISMICO PALAZZO COMUNALE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Tipologia di gara: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Procedura Aperta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Criterio di aggiudicazione: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Offerta economicamente più vantaggiosa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Modalità di espletamento della gara: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Telematica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Importo complessivo a base d'asta: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€ 1.237.765,05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Importo, al netto di oneri di sicurezza da interferenze e iva, soggetto a ribasso: </w:t>
            </w:r>
          </w:p>
        </w:tc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€ 1.181.535,81 </w:t>
            </w: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Oneri Sicurezza da interferenze (Iva esclusa):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€ 56.229,24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CIG: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7335492F7B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  <w:t xml:space="preserve">Stato: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  <w:t xml:space="preserve">Gara annullata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  <w:t>Motivazione: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it-IT"/>
              </w:rPr>
              <w:t>Gara sospesa per aggiornamento criterio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Centro di costo: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Ufficio CUC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Data pubblicazione: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31 gennaio 2018 9:00:00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Termine ultimo per la presentazione di quesiti: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26 aprile 2018 13:00:00 </w:t>
            </w:r>
          </w:p>
        </w:tc>
      </w:tr>
      <w:tr w:rsidR="00D849A7" w:rsidRPr="00D849A7" w:rsidTr="00D849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Data scadenza: </w:t>
            </w:r>
          </w:p>
        </w:tc>
        <w:tc>
          <w:tcPr>
            <w:tcW w:w="0" w:type="auto"/>
            <w:vAlign w:val="center"/>
            <w:hideMark/>
          </w:tcPr>
          <w:p w:rsidR="00D849A7" w:rsidRPr="00D849A7" w:rsidRDefault="00D849A7" w:rsidP="00D8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9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27 aprile 2018 13:00:00 </w:t>
            </w:r>
          </w:p>
        </w:tc>
      </w:tr>
    </w:tbl>
    <w:p w:rsidR="00AF56D4" w:rsidRDefault="00AF56D4"/>
    <w:p w:rsidR="00D849A7" w:rsidRDefault="00D849A7">
      <w:r>
        <w:t xml:space="preserve">Stampata il 23 marzo 2018 h. 10 dal sito: </w:t>
      </w:r>
      <w:hyperlink r:id="rId4" w:history="1">
        <w:r w:rsidRPr="000B3843">
          <w:rPr>
            <w:rStyle w:val="Collegamentoipertestuale"/>
          </w:rPr>
          <w:t>https://cucpaternoadranobiancavilla.acquistitelematici.it/tender/108</w:t>
        </w:r>
      </w:hyperlink>
    </w:p>
    <w:p w:rsidR="00D849A7" w:rsidRDefault="00D849A7"/>
    <w:p w:rsidR="00D849A7" w:rsidRDefault="00D849A7"/>
    <w:p w:rsidR="00D849A7" w:rsidRDefault="00D849A7">
      <w:r>
        <w:t xml:space="preserve"> </w:t>
      </w:r>
    </w:p>
    <w:sectPr w:rsidR="00D849A7" w:rsidSect="00AF5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D849A7"/>
    <w:rsid w:val="002837D5"/>
    <w:rsid w:val="00AF56D4"/>
    <w:rsid w:val="00D8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6D4"/>
  </w:style>
  <w:style w:type="paragraph" w:styleId="Titolo1">
    <w:name w:val="heading 1"/>
    <w:basedOn w:val="Normale"/>
    <w:link w:val="Titolo1Carattere"/>
    <w:uiPriority w:val="9"/>
    <w:qFormat/>
    <w:rsid w:val="00D8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9A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4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cpaternoadranobiancavilla.acquistitelematici.it/tender/1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Bonafede</dc:creator>
  <cp:lastModifiedBy>Bonafede</cp:lastModifiedBy>
  <cp:revision>1</cp:revision>
  <dcterms:created xsi:type="dcterms:W3CDTF">2018-03-23T09:05:00Z</dcterms:created>
  <dcterms:modified xsi:type="dcterms:W3CDTF">2018-03-23T09:09:00Z</dcterms:modified>
</cp:coreProperties>
</file>